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2E" w:rsidRDefault="00B2192E" w:rsidP="00B2192E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B2192E" w:rsidRDefault="00B2192E" w:rsidP="00B2192E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B2192E" w:rsidRDefault="00B2192E" w:rsidP="00B2192E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B2192E" w:rsidRPr="00F31827" w:rsidRDefault="00B2192E" w:rsidP="00B2192E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B2192E" w:rsidRPr="00F31827" w:rsidRDefault="00B2192E" w:rsidP="00B2192E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B2192E" w:rsidRPr="00F31827" w:rsidRDefault="00B2192E" w:rsidP="00B2192E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B2192E" w:rsidRPr="000062F3" w:rsidRDefault="00B2192E" w:rsidP="00B2192E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B2192E" w:rsidRPr="00CA43A6" w:rsidRDefault="00B2192E" w:rsidP="00B2192E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B2192E" w:rsidRPr="00CA43A6" w:rsidRDefault="00B2192E" w:rsidP="00B2192E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B2192E" w:rsidRPr="00DB5295" w:rsidRDefault="00B2192E" w:rsidP="00B2192E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B2192E" w:rsidRPr="00F31827" w:rsidRDefault="00CA2C25" w:rsidP="00B2192E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CA2C2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CA2C2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CA2C2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CA2C2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B2192E" w:rsidRPr="00F31827" w:rsidRDefault="00B2192E" w:rsidP="00B2192E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B2192E" w:rsidRPr="00823620" w:rsidRDefault="00CA2C25" w:rsidP="00B2192E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CA2C25">
        <w:rPr>
          <w:noProof/>
          <w:color w:val="auto"/>
          <w:sz w:val="36"/>
          <w:szCs w:val="36"/>
          <w:lang w:val="it-IT" w:eastAsia="it-IT" w:bidi="ar-SA"/>
        </w:rPr>
      </w:r>
      <w:r w:rsidR="00CC477F" w:rsidRPr="00CA2C25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B00250" w:rsidRDefault="00B00250" w:rsidP="00B00250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B00250" w:rsidRDefault="00B00250" w:rsidP="00B00250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B2192E" w:rsidRPr="00823620" w:rsidRDefault="00B2192E" w:rsidP="00B2192E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92E" w:rsidRPr="00823620" w:rsidRDefault="00B2192E" w:rsidP="00B2192E">
      <w:pPr>
        <w:pStyle w:val="Nessunaspaziatura"/>
        <w:rPr>
          <w:sz w:val="36"/>
          <w:szCs w:val="36"/>
          <w:lang w:val="it-IT"/>
        </w:rPr>
      </w:pPr>
    </w:p>
    <w:p w:rsidR="00B2192E" w:rsidRDefault="00B2192E" w:rsidP="00B2192E">
      <w:pPr>
        <w:pStyle w:val="Nessunaspaziatura"/>
        <w:rPr>
          <w:lang w:val="it-IT"/>
        </w:rPr>
      </w:pPr>
    </w:p>
    <w:p w:rsidR="00B2192E" w:rsidRDefault="00B2192E" w:rsidP="00B2192E">
      <w:pPr>
        <w:pStyle w:val="Nessunaspaziatura"/>
        <w:rPr>
          <w:lang w:val="it-IT"/>
        </w:rPr>
      </w:pPr>
    </w:p>
    <w:p w:rsidR="00B2192E" w:rsidRDefault="00B2192E" w:rsidP="00B2192E">
      <w:pPr>
        <w:pStyle w:val="Nessunaspaziatura"/>
        <w:rPr>
          <w:lang w:val="it-IT"/>
        </w:rPr>
      </w:pPr>
    </w:p>
    <w:p w:rsidR="00B2192E" w:rsidRDefault="00B2192E" w:rsidP="00B2192E">
      <w:pPr>
        <w:pStyle w:val="Nessunaspaziatura"/>
        <w:rPr>
          <w:lang w:val="it-IT"/>
        </w:rPr>
      </w:pPr>
    </w:p>
    <w:p w:rsidR="00B2192E" w:rsidRDefault="00B2192E" w:rsidP="00B2192E">
      <w:pPr>
        <w:pStyle w:val="Nessunaspaziatura"/>
        <w:rPr>
          <w:lang w:val="it-IT"/>
        </w:rPr>
      </w:pPr>
    </w:p>
    <w:p w:rsidR="00B2192E" w:rsidRPr="008231D3" w:rsidRDefault="00B2192E" w:rsidP="00B2192E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CC477F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B2192E" w:rsidRPr="008231D3" w:rsidRDefault="00B2192E" w:rsidP="00B2192E">
      <w:pPr>
        <w:spacing w:line="360" w:lineRule="auto"/>
        <w:rPr>
          <w:sz w:val="32"/>
          <w:szCs w:val="32"/>
        </w:rPr>
      </w:pPr>
    </w:p>
    <w:p w:rsidR="00B2192E" w:rsidRPr="008231D3" w:rsidRDefault="00B2192E" w:rsidP="00B2192E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B2192E" w:rsidRDefault="00B2192E" w:rsidP="00B2192E">
      <w:pPr>
        <w:spacing w:line="360" w:lineRule="auto"/>
        <w:rPr>
          <w:b/>
          <w:sz w:val="32"/>
          <w:szCs w:val="32"/>
        </w:rPr>
      </w:pPr>
    </w:p>
    <w:p w:rsidR="00B2192E" w:rsidRDefault="00B2192E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B2192E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B2192E" w:rsidRPr="00024665" w:rsidTr="00E744C4">
        <w:trPr>
          <w:trHeight w:val="454"/>
        </w:trPr>
        <w:tc>
          <w:tcPr>
            <w:tcW w:w="4395" w:type="dxa"/>
            <w:vAlign w:val="center"/>
          </w:tcPr>
          <w:p w:rsidR="00B2192E" w:rsidRPr="00BF4917" w:rsidRDefault="00B2192E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GEOGRAFIA</w:t>
            </w:r>
          </w:p>
        </w:tc>
        <w:tc>
          <w:tcPr>
            <w:tcW w:w="6237" w:type="dxa"/>
            <w:vAlign w:val="center"/>
          </w:tcPr>
          <w:p w:rsidR="00B2192E" w:rsidRPr="00BF4917" w:rsidRDefault="00D73034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B2192E" w:rsidRDefault="00B2192E" w:rsidP="00B2192E">
      <w:pPr>
        <w:rPr>
          <w:rFonts w:ascii="Candara" w:hAnsi="Candara"/>
          <w:b/>
          <w:sz w:val="16"/>
          <w:szCs w:val="16"/>
        </w:rPr>
      </w:pPr>
    </w:p>
    <w:p w:rsidR="00B2192E" w:rsidRPr="001C43A6" w:rsidRDefault="00B2192E" w:rsidP="00B2192E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B2192E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B2192E" w:rsidRPr="00CC4DA6" w:rsidTr="00E744C4">
        <w:trPr>
          <w:trHeight w:val="454"/>
        </w:trPr>
        <w:tc>
          <w:tcPr>
            <w:tcW w:w="4395" w:type="dxa"/>
            <w:vAlign w:val="center"/>
          </w:tcPr>
          <w:p w:rsidR="00B2192E" w:rsidRPr="00BF4917" w:rsidRDefault="00B2192E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B2192E" w:rsidRPr="00BF4917" w:rsidRDefault="00B2192E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B2192E" w:rsidRPr="001C43A6" w:rsidRDefault="00B2192E" w:rsidP="00B2192E">
      <w:pPr>
        <w:rPr>
          <w:sz w:val="16"/>
          <w:szCs w:val="16"/>
        </w:rPr>
      </w:pPr>
    </w:p>
    <w:p w:rsidR="00B2192E" w:rsidRDefault="00B2192E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2"/>
        <w:gridCol w:w="5500"/>
      </w:tblGrid>
      <w:tr w:rsidR="00B2192E" w:rsidTr="00E744C4">
        <w:tc>
          <w:tcPr>
            <w:tcW w:w="4395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B2192E" w:rsidTr="00E744C4">
        <w:tc>
          <w:tcPr>
            <w:tcW w:w="4395" w:type="dxa"/>
          </w:tcPr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t>L’alunno si orienta nello spazio circostante e sulle carte geografiche, utilizzando riferimenti topologici, punti cardinali e coordinate geografiche.</w:t>
            </w:r>
          </w:p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t>Si rende conto che lo spazio geografico è un sistema territoriale, costituito da elementi fisici e antropici legati da rapporti di connessione e/o di interdipendenza.</w:t>
            </w:r>
          </w:p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t>Individua, conosce e descrive gli elementi caratterizzanti dei paesaggi (di montagna, collina, pianura, costieri, vulcanici, ecc.) con particolari attenzione a quelli italiani.</w:t>
            </w:r>
          </w:p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t>E’ in grado di conoscere e localizzare i principali “oggetti” geografici fisici (monti, fiumi, laghi,…) e antropici (città, porti e aeroporti, infrastrutture…) dell’Italia.</w:t>
            </w:r>
          </w:p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t>Utilizza i</w:t>
            </w:r>
            <w:r w:rsidR="00BD3787">
              <w:rPr>
                <w:rFonts w:ascii="Times New Roman" w:hAnsi="Times New Roman"/>
                <w:sz w:val="24"/>
                <w:szCs w:val="24"/>
              </w:rPr>
              <w:t xml:space="preserve">l linguaggio della </w:t>
            </w:r>
            <w:proofErr w:type="spellStart"/>
            <w:r w:rsidR="00BD3787">
              <w:rPr>
                <w:rFonts w:ascii="Times New Roman" w:hAnsi="Times New Roman"/>
                <w:sz w:val="24"/>
                <w:szCs w:val="24"/>
              </w:rPr>
              <w:t>geo-graficità</w:t>
            </w:r>
            <w:proofErr w:type="spellEnd"/>
            <w:r w:rsidRPr="00A60068">
              <w:rPr>
                <w:rFonts w:ascii="Times New Roman" w:hAnsi="Times New Roman"/>
                <w:sz w:val="24"/>
                <w:szCs w:val="24"/>
              </w:rPr>
              <w:t xml:space="preserve"> per interpretare carte geografiche e per realizzare semplici schizzi cartografici e carte tematiche.</w:t>
            </w:r>
          </w:p>
          <w:p w:rsidR="00B2192E" w:rsidRPr="00A60068" w:rsidRDefault="00B2192E" w:rsidP="00B219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68">
              <w:rPr>
                <w:rFonts w:ascii="Times New Roman" w:hAnsi="Times New Roman"/>
                <w:sz w:val="24"/>
                <w:szCs w:val="24"/>
              </w:rPr>
              <w:lastRenderedPageBreak/>
              <w:t>Ricava informazioni geografiche da una pluralità di fonti (cartografiche e satellitari, fotografiche, artistico-letterarie).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144"/>
            </w:tblGrid>
            <w:tr w:rsidR="00B2192E" w:rsidTr="00E744C4">
              <w:trPr>
                <w:trHeight w:hRule="exact" w:val="1297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lastRenderedPageBreak/>
                    <w:t>Imparare ad imparare</w:t>
                  </w:r>
                </w:p>
                <w:p w:rsidR="00B2192E" w:rsidRPr="00372D37" w:rsidRDefault="00B2192E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B2192E" w:rsidRPr="00372D37" w:rsidRDefault="00B2192E" w:rsidP="00E744C4">
                  <w:pPr>
                    <w:pStyle w:val="TableParagraph"/>
                    <w:tabs>
                      <w:tab w:val="left" w:pos="5897"/>
                    </w:tabs>
                    <w:spacing w:line="242" w:lineRule="auto"/>
                    <w:ind w:left="96" w:right="254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in atto semplici strategie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controllodellapropria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ab/>
                  </w:r>
                  <w:r w:rsidRPr="00372D37">
                    <w:rPr>
                      <w:spacing w:val="-2"/>
                      <w:sz w:val="24"/>
                      <w:szCs w:val="24"/>
                      <w:lang w:val="it-IT"/>
                    </w:rPr>
                    <w:t xml:space="preserve">produzione.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Iniziare ad essere consapevole di quello </w:t>
                  </w:r>
                  <w:r w:rsidRPr="00372D37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che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si  sa e non si safare.</w:t>
                  </w:r>
                </w:p>
              </w:tc>
            </w:tr>
            <w:tr w:rsidR="00B2192E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B2192E" w:rsidRPr="00372D37" w:rsidRDefault="00B2192E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B2192E" w:rsidTr="00E744C4">
              <w:trPr>
                <w:trHeight w:hRule="exact" w:val="533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5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B2192E" w:rsidRPr="00372D37" w:rsidRDefault="00B2192E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B2192E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B2192E" w:rsidRPr="00372D37" w:rsidRDefault="00B2192E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B2192E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B2192E" w:rsidRPr="00372D37" w:rsidRDefault="00B2192E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B2192E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B2192E" w:rsidRPr="00372D37" w:rsidRDefault="00B2192E" w:rsidP="00E744C4">
                  <w:pPr>
                    <w:pStyle w:val="TableParagraph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e provare a proporre possibilisoluzioni.</w:t>
                  </w:r>
                </w:p>
              </w:tc>
            </w:tr>
            <w:tr w:rsidR="00B2192E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B2192E" w:rsidRPr="00372D37" w:rsidRDefault="00B2192E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B2192E" w:rsidTr="00E744C4">
              <w:trPr>
                <w:trHeight w:hRule="exact" w:val="778"/>
              </w:trPr>
              <w:tc>
                <w:tcPr>
                  <w:tcW w:w="72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2192E" w:rsidRPr="00372D37" w:rsidRDefault="00B2192E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lang w:val="it-IT"/>
                    </w:rPr>
                  </w:pPr>
                  <w:r w:rsidRPr="00372D37">
                    <w:rPr>
                      <w:b/>
                      <w:lang w:val="it-IT"/>
                    </w:rPr>
                    <w:t>Acquisire ed interpretare l’informazione</w:t>
                  </w:r>
                </w:p>
                <w:p w:rsidR="00B2192E" w:rsidRPr="00372D37" w:rsidRDefault="00B2192E" w:rsidP="00E744C4">
                  <w:pPr>
                    <w:pStyle w:val="TableParagraph"/>
                    <w:spacing w:line="251" w:lineRule="exact"/>
                    <w:ind w:left="96" w:right="78"/>
                    <w:rPr>
                      <w:lang w:val="it-IT"/>
                    </w:rPr>
                  </w:pPr>
                  <w:r w:rsidRPr="00372D37">
                    <w:rPr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B2192E" w:rsidRPr="00CC4DA6" w:rsidRDefault="00B2192E" w:rsidP="00E744C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2192E" w:rsidRDefault="00B2192E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2192E" w:rsidRPr="00DD6F8D" w:rsidTr="00E744C4">
        <w:tc>
          <w:tcPr>
            <w:tcW w:w="10632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B2192E" w:rsidRPr="00DD6F8D" w:rsidTr="00E744C4">
        <w:tc>
          <w:tcPr>
            <w:tcW w:w="10632" w:type="dxa"/>
          </w:tcPr>
          <w:p w:rsidR="00B2192E" w:rsidRPr="00A60068" w:rsidRDefault="00B2192E" w:rsidP="00E744C4">
            <w:pPr>
              <w:jc w:val="both"/>
              <w:rPr>
                <w:b/>
                <w:sz w:val="24"/>
                <w:szCs w:val="24"/>
              </w:rPr>
            </w:pPr>
            <w:r w:rsidRPr="00A60068">
              <w:rPr>
                <w:b/>
                <w:sz w:val="24"/>
                <w:szCs w:val="24"/>
              </w:rPr>
              <w:t>A Osservare, descrivere e rappresentare la propria posizione nello spazio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A1. Usare punti di riferimento e indicazioni topologiche per descrivere posizioni di sé e degli oggetti dello spazio.</w:t>
            </w:r>
          </w:p>
          <w:p w:rsidR="00B2192E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A2. Rappresentare e collocare oggetti nello spazio grafico.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</w:p>
          <w:p w:rsidR="00B2192E" w:rsidRPr="00A60068" w:rsidRDefault="00B2192E" w:rsidP="00E744C4">
            <w:pPr>
              <w:jc w:val="both"/>
              <w:rPr>
                <w:b/>
                <w:sz w:val="24"/>
                <w:szCs w:val="24"/>
              </w:rPr>
            </w:pPr>
            <w:r w:rsidRPr="00A60068">
              <w:rPr>
                <w:b/>
                <w:sz w:val="24"/>
                <w:szCs w:val="24"/>
              </w:rPr>
              <w:t>B Riconoscere l’uso e la funzione di uno spazio conosciuto e rappresentarlo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B1. Conoscere l’uso e la funzione degli spazi abitualmente vissuti: la casa e la scuola.</w:t>
            </w:r>
          </w:p>
          <w:p w:rsidR="00B2192E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B2. Rappresentare lo spazio vissuto attraverso simboli.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</w:p>
          <w:p w:rsidR="00B2192E" w:rsidRPr="00A60068" w:rsidRDefault="00B2192E" w:rsidP="00E744C4">
            <w:pPr>
              <w:jc w:val="both"/>
              <w:rPr>
                <w:b/>
                <w:sz w:val="24"/>
                <w:szCs w:val="24"/>
              </w:rPr>
            </w:pPr>
            <w:r w:rsidRPr="00A60068">
              <w:rPr>
                <w:b/>
                <w:sz w:val="24"/>
                <w:szCs w:val="24"/>
              </w:rPr>
              <w:t>C. Orientarsi nello spazio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C1. Rappresentare graficamente semplici percorsi.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C2. Descrivere gli spazi percorsi, usando gli indicatori spaziali.</w:t>
            </w:r>
          </w:p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C3. Riconoscere spazi aperti e spazi chiusi.</w:t>
            </w:r>
          </w:p>
          <w:p w:rsidR="00B2192E" w:rsidRPr="00A60068" w:rsidRDefault="00B2192E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64A12" w:rsidRDefault="00F64A12" w:rsidP="00B2192E"/>
    <w:p w:rsidR="00F64A12" w:rsidRDefault="00F64A12" w:rsidP="00F64A12"/>
    <w:tbl>
      <w:tblPr>
        <w:tblW w:w="106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6"/>
      </w:tblGrid>
      <w:tr w:rsidR="00F64A12" w:rsidTr="00F64A12">
        <w:trPr>
          <w:trHeight w:val="262"/>
        </w:trPr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F64A12" w:rsidRDefault="00F64A12">
            <w:pPr>
              <w:spacing w:line="256" w:lineRule="auto"/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US"/>
              </w:rPr>
              <w:t>OBIETTIVI DI VALUTAZIONE</w:t>
            </w:r>
          </w:p>
        </w:tc>
      </w:tr>
      <w:tr w:rsidR="00F64A12" w:rsidTr="00F64A12">
        <w:trPr>
          <w:trHeight w:val="2459"/>
        </w:trPr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2" w:rsidRDefault="00F64A12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Orientamento</w:t>
            </w:r>
          </w:p>
          <w:p w:rsidR="00F64A12" w:rsidRDefault="00F64A1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A1. Muoversi nello spazio circostante, orientandosi attraverso punti di riferimento, utilizzando i principali indicatori topologici.</w:t>
            </w:r>
          </w:p>
          <w:p w:rsidR="00F64A12" w:rsidRDefault="00F64A12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Paesaggio e regione territoriale</w:t>
            </w:r>
          </w:p>
          <w:p w:rsidR="00F64A12" w:rsidRDefault="00F64A1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B1.Conoscere il territorio circostante attraverso l’osservazione diretta e comprendere che il territorio è uno spazio organizzato e modificato dalle attività umane. </w:t>
            </w:r>
          </w:p>
          <w:p w:rsidR="00F64A12" w:rsidRDefault="00F64A12">
            <w:pPr>
              <w:spacing w:line="256" w:lineRule="auto"/>
              <w:ind w:left="72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F64A12" w:rsidRDefault="00F64A12" w:rsidP="00BD3787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64A12" w:rsidRDefault="00F64A12" w:rsidP="00B2192E"/>
    <w:p w:rsidR="00F64A12" w:rsidRDefault="00F64A12" w:rsidP="00B2192E"/>
    <w:p w:rsidR="00F64A12" w:rsidRDefault="00F64A12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2192E" w:rsidRPr="00DD6F8D" w:rsidTr="00E744C4">
        <w:tc>
          <w:tcPr>
            <w:tcW w:w="10632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B2192E" w:rsidRPr="00DD6F8D" w:rsidTr="00E744C4">
        <w:tc>
          <w:tcPr>
            <w:tcW w:w="10632" w:type="dxa"/>
          </w:tcPr>
          <w:p w:rsidR="00B2192E" w:rsidRPr="00A60068" w:rsidRDefault="00B2192E" w:rsidP="00E744C4">
            <w:pPr>
              <w:jc w:val="both"/>
              <w:rPr>
                <w:sz w:val="24"/>
                <w:szCs w:val="24"/>
              </w:rPr>
            </w:pPr>
            <w:r w:rsidRPr="00A60068">
              <w:rPr>
                <w:sz w:val="24"/>
                <w:szCs w:val="24"/>
              </w:rPr>
              <w:t>Gli ambienti vissuti e vicini. – Organizzazione di uno spazio in base ad uno scopo. – Lo spazio: interno, esterno; il confine. – Percorsi nell’ambiente vissuto secondo punti di riferimento. – Orientamento: oggetti e spazi rappresentati da diversi punti di riferimento: sé/l’altro. – Lettura di immagini. – Conversazioni, riflessioni e rappresentazioni grafiche di spazi vissuti e di percorsi. – Descrizioni di percorsi.</w:t>
            </w:r>
          </w:p>
          <w:p w:rsidR="00B2192E" w:rsidRPr="00CC4DA6" w:rsidRDefault="00B2192E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B2192E" w:rsidRDefault="00B2192E" w:rsidP="00B2192E"/>
    <w:p w:rsidR="00B2192E" w:rsidRDefault="00B2192E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2192E" w:rsidRPr="00DD6F8D" w:rsidTr="00E744C4">
        <w:tc>
          <w:tcPr>
            <w:tcW w:w="10632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B2192E" w:rsidRPr="00DD6F8D" w:rsidTr="00E744C4">
        <w:tc>
          <w:tcPr>
            <w:tcW w:w="10632" w:type="dxa"/>
          </w:tcPr>
          <w:p w:rsidR="00B2192E" w:rsidRPr="002A6F33" w:rsidRDefault="00B2192E" w:rsidP="00E744C4">
            <w:pPr>
              <w:jc w:val="both"/>
              <w:rPr>
                <w:sz w:val="24"/>
                <w:szCs w:val="24"/>
              </w:rPr>
            </w:pPr>
            <w:r w:rsidRPr="002A6F33">
              <w:rPr>
                <w:sz w:val="24"/>
                <w:szCs w:val="24"/>
              </w:rPr>
              <w:t>Si proporranno giochi di movimento e attività pratiche per consolidare i concetti di spazio/tempo.</w:t>
            </w:r>
          </w:p>
          <w:p w:rsidR="00B2192E" w:rsidRPr="00CC4DA6" w:rsidRDefault="00B2192E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2192E" w:rsidRDefault="00B2192E" w:rsidP="00B2192E"/>
    <w:p w:rsidR="00B2192E" w:rsidRDefault="00B2192E" w:rsidP="00B2192E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2192E" w:rsidRPr="00DD6F8D" w:rsidTr="00E744C4">
        <w:tc>
          <w:tcPr>
            <w:tcW w:w="10632" w:type="dxa"/>
            <w:shd w:val="clear" w:color="auto" w:fill="4F81BD"/>
          </w:tcPr>
          <w:p w:rsidR="00B2192E" w:rsidRPr="00700FD2" w:rsidRDefault="00B2192E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B2192E" w:rsidRPr="00DD6F8D" w:rsidRDefault="00B2192E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B2192E" w:rsidRPr="00DD6F8D" w:rsidTr="00E744C4">
        <w:tc>
          <w:tcPr>
            <w:tcW w:w="10632" w:type="dxa"/>
          </w:tcPr>
          <w:p w:rsidR="00B2192E" w:rsidRPr="002A6F33" w:rsidRDefault="00B2192E" w:rsidP="00E744C4">
            <w:pPr>
              <w:jc w:val="both"/>
              <w:rPr>
                <w:sz w:val="24"/>
                <w:szCs w:val="24"/>
              </w:rPr>
            </w:pPr>
            <w:r w:rsidRPr="002A6F33">
              <w:rPr>
                <w:sz w:val="24"/>
                <w:szCs w:val="24"/>
              </w:rPr>
              <w:lastRenderedPageBreak/>
              <w:t>1. Riconoscere la propria posizione e quella degli oggetti nello spazio vissuto rispetto a diversi punti di riferimento.</w:t>
            </w:r>
          </w:p>
          <w:p w:rsidR="00B2192E" w:rsidRPr="002A6F33" w:rsidRDefault="00B2192E" w:rsidP="00E744C4">
            <w:pPr>
              <w:jc w:val="both"/>
              <w:rPr>
                <w:sz w:val="24"/>
                <w:szCs w:val="24"/>
              </w:rPr>
            </w:pPr>
            <w:r w:rsidRPr="002A6F33">
              <w:rPr>
                <w:sz w:val="24"/>
                <w:szCs w:val="24"/>
              </w:rPr>
              <w:t>2. Rappresentare graficamente spazi vissuti e percorsi, utilizzando una simbologia non convenzionale.</w:t>
            </w:r>
          </w:p>
          <w:p w:rsidR="00B2192E" w:rsidRPr="00DD6F8D" w:rsidRDefault="00B2192E" w:rsidP="00E744C4">
            <w:pPr>
              <w:ind w:left="360"/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081"/>
    <w:multiLevelType w:val="hybridMultilevel"/>
    <w:tmpl w:val="1E9EF6DC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192E"/>
    <w:rsid w:val="00316783"/>
    <w:rsid w:val="003D38A7"/>
    <w:rsid w:val="003E0AA0"/>
    <w:rsid w:val="003F7314"/>
    <w:rsid w:val="004E1BA0"/>
    <w:rsid w:val="00580EBB"/>
    <w:rsid w:val="007B045B"/>
    <w:rsid w:val="00852114"/>
    <w:rsid w:val="009F1D6D"/>
    <w:rsid w:val="00B00250"/>
    <w:rsid w:val="00B2192E"/>
    <w:rsid w:val="00BB704B"/>
    <w:rsid w:val="00BD3787"/>
    <w:rsid w:val="00CA2C25"/>
    <w:rsid w:val="00CC477F"/>
    <w:rsid w:val="00D73034"/>
    <w:rsid w:val="00EB4261"/>
    <w:rsid w:val="00F044EB"/>
    <w:rsid w:val="00F06794"/>
    <w:rsid w:val="00F6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192E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192E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B2192E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B21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9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2192E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B2192E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B2192E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21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2192E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B0025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8</cp:revision>
  <cp:lastPrinted>2017-11-07T15:47:00Z</cp:lastPrinted>
  <dcterms:created xsi:type="dcterms:W3CDTF">2021-11-18T14:33:00Z</dcterms:created>
  <dcterms:modified xsi:type="dcterms:W3CDTF">2023-10-07T10:42:00Z</dcterms:modified>
</cp:coreProperties>
</file>